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58" w:rsidRDefault="00F64058" w:rsidP="00F64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Муниципальное </w:t>
      </w:r>
      <w:r w:rsidR="003329BE">
        <w:rPr>
          <w:rFonts w:ascii="Times New Roman" w:eastAsia="Times New Roman" w:hAnsi="Times New Roman" w:cs="Times New Roman"/>
          <w:b/>
          <w:bCs/>
        </w:rPr>
        <w:t>автономное</w:t>
      </w:r>
      <w:r>
        <w:rPr>
          <w:rFonts w:ascii="Times New Roman" w:eastAsia="Times New Roman" w:hAnsi="Times New Roman" w:cs="Times New Roman"/>
          <w:b/>
          <w:bCs/>
        </w:rPr>
        <w:t xml:space="preserve"> дошкольное образовательное учреждение</w:t>
      </w:r>
    </w:p>
    <w:p w:rsidR="00F64058" w:rsidRDefault="00F64058" w:rsidP="00F64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детский сад </w:t>
      </w:r>
      <w:r w:rsidR="003329BE">
        <w:rPr>
          <w:rFonts w:ascii="Times New Roman" w:eastAsia="Times New Roman" w:hAnsi="Times New Roman" w:cs="Times New Roman"/>
          <w:b/>
          <w:bCs/>
        </w:rPr>
        <w:t xml:space="preserve">общеразвивающего вида </w:t>
      </w:r>
      <w:r>
        <w:rPr>
          <w:rFonts w:ascii="Times New Roman" w:eastAsia="Times New Roman" w:hAnsi="Times New Roman" w:cs="Times New Roman"/>
          <w:b/>
          <w:bCs/>
        </w:rPr>
        <w:t xml:space="preserve">№ </w:t>
      </w:r>
      <w:r w:rsidR="003329BE">
        <w:rPr>
          <w:rFonts w:ascii="Times New Roman" w:eastAsia="Times New Roman" w:hAnsi="Times New Roman" w:cs="Times New Roman"/>
          <w:b/>
          <w:bCs/>
        </w:rPr>
        <w:t>254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64058" w:rsidRDefault="00F64058" w:rsidP="00F64058">
      <w:pPr>
        <w:jc w:val="center"/>
        <w:rPr>
          <w:rFonts w:ascii="Times New Roman" w:eastAsiaTheme="minorHAnsi" w:hAnsi="Times New Roman" w:cs="Times New Roman"/>
          <w:sz w:val="40"/>
          <w:szCs w:val="40"/>
          <w:lang w:eastAsia="en-US"/>
        </w:rPr>
      </w:pPr>
    </w:p>
    <w:p w:rsidR="00F64058" w:rsidRDefault="00F64058" w:rsidP="00F64058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F64058" w:rsidRDefault="00F64058" w:rsidP="00F640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F64058" w:rsidRPr="00F64058" w:rsidRDefault="00F64058" w:rsidP="00F640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64058">
        <w:rPr>
          <w:rFonts w:ascii="Times New Roman" w:eastAsia="Times New Roman" w:hAnsi="Times New Roman" w:cs="Times New Roman"/>
          <w:b/>
          <w:bCs/>
          <w:sz w:val="40"/>
          <w:szCs w:val="40"/>
        </w:rPr>
        <w:t>«Подвижные игры с детьми 3 -5 лет в семье».</w:t>
      </w:r>
    </w:p>
    <w:p w:rsidR="00F64058" w:rsidRDefault="00F64058" w:rsidP="00F640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64058" w:rsidRDefault="00F64058" w:rsidP="00F640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64058" w:rsidRDefault="00F64058" w:rsidP="00F640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64058" w:rsidRDefault="00F64058" w:rsidP="00F640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F64058" w:rsidRDefault="00F64058" w:rsidP="00F640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4058" w:rsidRDefault="00F64058" w:rsidP="00F640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4058" w:rsidRDefault="00F64058" w:rsidP="00F640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4058" w:rsidRDefault="00F64058" w:rsidP="00F64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F64058" w:rsidRDefault="00B90DAE" w:rsidP="00F64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64058">
        <w:rPr>
          <w:rFonts w:ascii="Times New Roman" w:hAnsi="Times New Roman" w:cs="Times New Roman"/>
          <w:sz w:val="28"/>
          <w:szCs w:val="28"/>
        </w:rPr>
        <w:t xml:space="preserve">нструктор </w:t>
      </w:r>
    </w:p>
    <w:p w:rsidR="00F64058" w:rsidRDefault="00F64058" w:rsidP="00F640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</w:t>
      </w:r>
    </w:p>
    <w:p w:rsidR="00F64058" w:rsidRDefault="003329BE" w:rsidP="003329B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F64058" w:rsidRDefault="00F64058" w:rsidP="003329B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58" w:rsidRPr="00F64058" w:rsidRDefault="00F64058" w:rsidP="00F640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3329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072E5" w:rsidRPr="001072E5" w:rsidRDefault="001072E5" w:rsidP="00E66747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72E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«Подвижные игры с детьми 3 -5 лет в семье».</w:t>
      </w:r>
    </w:p>
    <w:p w:rsidR="001072E5" w:rsidRPr="00F64058" w:rsidRDefault="001072E5" w:rsidP="00E66747">
      <w:pPr>
        <w:spacing w:before="75" w:after="0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F64058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5A288B" w:rsidRDefault="001072E5" w:rsidP="005A288B">
      <w:pPr>
        <w:spacing w:before="75"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Подвижные игры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E667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игровые упражнения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имеют большое значение для всестороннего, гармоничного развития ребенка.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Также характерной особенностью подвижной игры является комплексность воздействия на все стороны личности ребенка. В игре одновременно осуществляется физическое, умственное, нравственное и трудовое воспитание.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В связи с усиленной двигательной деятельностью и влиянием положительных эмоций повышаются все физиологические процессы в организме, улучшается работа всех органов и систем. Возникновение в игре неожиданных ситуаций приучает ребенка разнообразно использовать приобретенные двигательные навыки.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Pr="00E66747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подвижных играх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создаются наиболее благоприятные условия для воспитания физических качеств (ловкость, быстрота и др.). Например, изменить направление движения, чтобы увернуться от </w:t>
      </w:r>
      <w:proofErr w:type="spellStart"/>
      <w:r w:rsidRPr="00E66747">
        <w:rPr>
          <w:rFonts w:ascii="Times New Roman" w:eastAsia="Times New Roman" w:hAnsi="Times New Roman" w:cs="Times New Roman"/>
          <w:sz w:val="28"/>
          <w:szCs w:val="28"/>
        </w:rPr>
        <w:t>ловишки</w:t>
      </w:r>
      <w:proofErr w:type="spellEnd"/>
      <w:r w:rsidRPr="00E66747">
        <w:rPr>
          <w:rFonts w:ascii="Times New Roman" w:eastAsia="Times New Roman" w:hAnsi="Times New Roman" w:cs="Times New Roman"/>
          <w:sz w:val="28"/>
          <w:szCs w:val="28"/>
        </w:rPr>
        <w:t>, или спасаясь от него, бежать как можно быстрее.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Во время игры дети действуют в соответствии с правилами. Правила регулируют поведение играющих и способствуют выработке положительных качеств.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Необходимость выполнения правил игры, преодоления препятствий способствуют воспитанию волевых качеств: выдержка, смелость, решительность и др.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В подвижных играх ребенку приходится самому решать, как действовать, чтобы достигнуть поставленной цели. Изменение условий заставляет детей искать все новые и новые пути решения возникающих задач. Это способствует развитию самостоятельности, активности, инициативы, творчества, сообразительности и др.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 xml:space="preserve">У ребенка с помощью </w:t>
      </w: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подвижных игр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расширяется и углубляется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 и т.д.</w:t>
      </w:r>
    </w:p>
    <w:p w:rsidR="006F3357" w:rsidRPr="006F3357" w:rsidRDefault="006F3357" w:rsidP="006F3357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br w:type="page"/>
      </w:r>
    </w:p>
    <w:p w:rsidR="005A288B" w:rsidRDefault="005A288B" w:rsidP="005A288B">
      <w:pPr>
        <w:spacing w:before="75"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072E5" w:rsidRPr="005A288B" w:rsidRDefault="001072E5" w:rsidP="005A288B">
      <w:pPr>
        <w:spacing w:before="75"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Подвижные игры и игровые упражнения для детей 3 – 4 лет.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«Быстрые жучки»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Ползание на четвереньках между предметами с опорой на ладони и колени.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Зайки-прыгуны.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Прыжки на двух ногах, продвигаясь вперед по </w:t>
      </w:r>
      <w:proofErr w:type="gramStart"/>
      <w:r w:rsidRPr="00E66747">
        <w:rPr>
          <w:rFonts w:ascii="Times New Roman" w:eastAsia="Times New Roman" w:hAnsi="Times New Roman" w:cs="Times New Roman"/>
          <w:sz w:val="28"/>
          <w:szCs w:val="28"/>
        </w:rPr>
        <w:t>прямой</w:t>
      </w:r>
      <w:proofErr w:type="gramEnd"/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до кубика. Дистанция 2,5 м. Ребенок изображает зайца на лужайке.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мяч.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С одной стороны (от исходной черты) ребенок прокатывает мяч в прямом направлении, подталкивая его двумя руками перед собой до обозначенных предметов (кубиков). Затем он берет мяч в руки и поднимает его над головой. Задание проводится 2 раза. Дистанция – 4 – 5 м.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Попади в круг.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Ребенок становится в одну шеренгу на исходной черте (шнур), в руках у него мешочек (второй лежит у ног). На расстоянии 1,5 м. от ребенка положены обручи. По сигналу «Бросили!» ребенок метает мешочек в цель, затем бросает второй мешочек. 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Кто дальше бросит.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становится на исходную линию (за условной чертой), в руках у него  мешочек. По сигналу «Бросили!» ребенок метает мешочек вдаль. Ориентиром при метании могут быть различные предметы – кегли, кубики, мячи и т.д. Около ног ребенка можно положить несколько мешочков, чтобы увеличить количество бросков за один подход. По окончании метания ребенок бегут за мешочками.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и догони.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становится на исходную линию (шнур) с мячом большого диаметра в руках. Нужно прокатить мяч вперед, а затем догнать его и поднять над головой. Упражнение повторяется 2-3 раза.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Поймай комара.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На конец небольшого прута или палочки привязывают шнурок (или веревку) и к нему прикрепляют вырезанного из картона комара. Взрослый вращает прут над головой ребенка. Ребенок подпрыгивает на двух ногах, стараясь дотронуться до комара - поймать его.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и сбей.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У ребенка в руках мяч большого диаметра. На расстоянии 2 м. от него ставится кегля. Ребенок прокатывает мяч, стараясь сбить кеглю.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 ручеек.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Из шнуров (или веревок) выкладывается несколько ручейков (3-4 шт.). Ширина каждого - 25 см. Ребенок прыгает через каждый ручеек.</w:t>
      </w:r>
    </w:p>
    <w:p w:rsidR="00F64058" w:rsidRPr="00E66747" w:rsidRDefault="00F64058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288B" w:rsidRDefault="005A288B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Брось мяч о землю и поймай.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Стойка ноги на ширине плеч, мяч в согнутых руках перед собой. Надо бросить мячу носков ног и поймать его двумя руками.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72E5" w:rsidRPr="00E66747" w:rsidRDefault="001072E5" w:rsidP="00F64058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игры и игровые упражнения для детей 4 – 5 лет.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«Зайчата»</w:t>
      </w:r>
    </w:p>
    <w:p w:rsidR="001072E5" w:rsidRPr="00E66747" w:rsidRDefault="001072E5" w:rsidP="00F64058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изображает зайчат. Ребенок прыгает на двух ногах и произносит слова: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</w:t>
      </w:r>
      <w:r w:rsidR="00F64058" w:rsidRPr="00E66747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 </w:t>
      </w:r>
      <w:proofErr w:type="gramStart"/>
      <w:r w:rsidR="00F64058" w:rsidRPr="00E66747">
        <w:rPr>
          <w:rFonts w:ascii="Times New Roman" w:eastAsia="Times New Roman" w:hAnsi="Times New Roman" w:cs="Times New Roman"/>
          <w:sz w:val="28"/>
          <w:szCs w:val="28"/>
        </w:rPr>
        <w:t xml:space="preserve">Скачут 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t>зайки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Скок, скок, скок,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На зеленый на лужок.</w:t>
      </w:r>
      <w:proofErr w:type="gramEnd"/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Скок, скок, скок, скок.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«Не задень»</w:t>
      </w:r>
    </w:p>
    <w:p w:rsidR="001072E5" w:rsidRPr="00E66747" w:rsidRDefault="001072E5" w:rsidP="00F64058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Вдоль зала в одну линию ставятся кегли (5 – 6 штук), расстояние между ними 40 см. </w:t>
      </w:r>
      <w:r w:rsidRPr="00E66747">
        <w:rPr>
          <w:rFonts w:ascii="Times New Roman" w:eastAsia="Times New Roman" w:hAnsi="Times New Roman" w:cs="Times New Roman"/>
          <w:sz w:val="28"/>
          <w:szCs w:val="28"/>
        </w:rPr>
        <w:br/>
        <w:t>Надо, прыгая на двух ногах между предметами змейкой, не задеть их.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дальше бросит»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  становится на исходную линию (за черту),  в руках у него  по одному мешочку (второй лежит у ног на полу). По сигналу «Бросили!» ребенок метает мешочки на дальность. Ориентиром могут быть кубики, кегли или другие предметы.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«Медвежата»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Ребенок ползает на четвереньках, опираясь на ладони и ступни, как медвежата, до корзины, затем берет из корзины мяч большого диаметра, </w:t>
      </w:r>
      <w:proofErr w:type="gramStart"/>
      <w:r w:rsidRPr="00E66747">
        <w:rPr>
          <w:rFonts w:ascii="Times New Roman" w:eastAsia="Times New Roman" w:hAnsi="Times New Roman" w:cs="Times New Roman"/>
          <w:sz w:val="28"/>
          <w:szCs w:val="28"/>
        </w:rPr>
        <w:t>встает</w:t>
      </w:r>
      <w:proofErr w:type="gramEnd"/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и поднимают мяч вверх над головой.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«Пингвины»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Взрослый предлагает ребенку зажать мешочек между коленями и прыгнуть на двух ногах, продвигаясь вперед, как пингвины (дистанция 2 м).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упражнения с мячом.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выполняет броски мяча вверх и ловля его двумя руками, броски о землю и ловля его двумя руками.</w:t>
      </w:r>
    </w:p>
    <w:p w:rsidR="001072E5" w:rsidRPr="00E66747" w:rsidRDefault="00926E89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72E5"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«Школа мяча»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  <w:u w:val="single"/>
        </w:rPr>
        <w:t>Виды движений:</w:t>
      </w:r>
    </w:p>
    <w:p w:rsidR="001072E5" w:rsidRPr="00E66747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Подбросить мяч вверх и поймать его двумя руками. </w:t>
      </w:r>
    </w:p>
    <w:p w:rsidR="001072E5" w:rsidRPr="00E66747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Подбросить мяч вверх и, пока он совершает полет, хлопнуть в ладоши перед собой. </w:t>
      </w:r>
    </w:p>
    <w:p w:rsidR="001072E5" w:rsidRPr="00E66747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Ударить мяч о землю и поймать его двумя руками. </w:t>
      </w:r>
    </w:p>
    <w:p w:rsidR="001072E5" w:rsidRPr="00E66747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Ударить мяч о землю, одновременно хлопнуть в ладоши перед собой и поймать его двумя руками. 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«Прокати обруч»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Взрослый становится напротив ребенка на расстоянии 3 м. В руках у взрослого обруч. Нужно обруч поставить ободом на пол, левую руку положить  сверху обода, а ладонью правой руки оттолкнуть обруч так, чтобы он покатился.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«Перешагни – не задень»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На пол кладутся короткие шнуры (6 - 8 шт.) на расстоянии двух шагов ребенка. Взрослый предлагает ребенку перешагивать правой и левой ногой попеременно через каждый шнур. Задание развивает координацию движений.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«Пройди – не задень»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Задание на сохранение устойчивого равновесия на повышенной опоре: ходьба по гимнастической скамейке с мешочком на голове, руки в стороны (или на поясе).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«Попади в корзину»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встает на расстоянии 1,5 метра от корзины. Метает мешочки в корзину - способ правой (левой) рукой снизу,  одна нога впереди, другая сзади.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«Сбей кеглю»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>Ребенок располагается на исходной черте в 2 м. от кегли, в руках у него по одному мячу большого диаметра. По сигналу: «Покатили!» ребенок прокатывает мяч, стараясь сбить кеглю.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«Прыжки через короткую скакалку»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Ребенок выполняет прыжки через короткую скакалку - на двух ногах. </w:t>
      </w:r>
    </w:p>
    <w:p w:rsidR="001072E5" w:rsidRPr="00E66747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«Через ручеек»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Из шнуров выкладывается ручеек шириной 50 см. Ребенок перепрыгивает через </w:t>
      </w:r>
      <w:proofErr w:type="spellStart"/>
      <w:r w:rsidRPr="00E66747">
        <w:rPr>
          <w:rFonts w:ascii="Times New Roman" w:eastAsia="Times New Roman" w:hAnsi="Times New Roman" w:cs="Times New Roman"/>
          <w:sz w:val="28"/>
          <w:szCs w:val="28"/>
        </w:rPr>
        <w:t>учеек</w:t>
      </w:r>
      <w:proofErr w:type="spellEnd"/>
      <w:r w:rsidRPr="00E66747">
        <w:rPr>
          <w:rFonts w:ascii="Times New Roman" w:eastAsia="Times New Roman" w:hAnsi="Times New Roman" w:cs="Times New Roman"/>
          <w:sz w:val="28"/>
          <w:szCs w:val="28"/>
        </w:rPr>
        <w:t>, поворачивается кругом и снова прыгает.</w:t>
      </w:r>
    </w:p>
    <w:p w:rsidR="006F3357" w:rsidRDefault="006F3357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Литература: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66747">
        <w:rPr>
          <w:rFonts w:ascii="Times New Roman" w:eastAsia="Times New Roman" w:hAnsi="Times New Roman" w:cs="Times New Roman"/>
          <w:sz w:val="28"/>
          <w:szCs w:val="28"/>
        </w:rPr>
        <w:t>Кенеман</w:t>
      </w:r>
      <w:proofErr w:type="spellEnd"/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А.В., </w:t>
      </w:r>
      <w:proofErr w:type="spellStart"/>
      <w:r w:rsidRPr="00E66747">
        <w:rPr>
          <w:rFonts w:ascii="Times New Roman" w:eastAsia="Times New Roman" w:hAnsi="Times New Roman" w:cs="Times New Roman"/>
          <w:sz w:val="28"/>
          <w:szCs w:val="28"/>
        </w:rPr>
        <w:t>Хухлаева</w:t>
      </w:r>
      <w:proofErr w:type="spellEnd"/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Д.В. Теория и методика физического воспитания детей дошкольного возраста. М., «Просвещение», 1978.</w:t>
      </w:r>
    </w:p>
    <w:p w:rsidR="001072E5" w:rsidRPr="00E66747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66747">
        <w:rPr>
          <w:rFonts w:ascii="Times New Roman" w:eastAsia="Times New Roman" w:hAnsi="Times New Roman" w:cs="Times New Roman"/>
          <w:sz w:val="28"/>
          <w:szCs w:val="28"/>
        </w:rPr>
        <w:t>Поздняк</w:t>
      </w:r>
      <w:proofErr w:type="spellEnd"/>
      <w:r w:rsidRPr="00E66747">
        <w:rPr>
          <w:rFonts w:ascii="Times New Roman" w:eastAsia="Times New Roman" w:hAnsi="Times New Roman" w:cs="Times New Roman"/>
          <w:sz w:val="28"/>
          <w:szCs w:val="28"/>
        </w:rPr>
        <w:t xml:space="preserve"> Л.В., Бондаренко А.К. Организация работы детского сада. М.: Просвещение, 1995.</w:t>
      </w:r>
    </w:p>
    <w:p w:rsidR="00FB7604" w:rsidRPr="00E66747" w:rsidRDefault="00FB7604">
      <w:pPr>
        <w:rPr>
          <w:rFonts w:ascii="Times New Roman" w:hAnsi="Times New Roman" w:cs="Times New Roman"/>
          <w:sz w:val="28"/>
          <w:szCs w:val="28"/>
        </w:rPr>
      </w:pPr>
    </w:p>
    <w:sectPr w:rsidR="00FB7604" w:rsidRPr="00E66747" w:rsidSect="0035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07E63"/>
    <w:multiLevelType w:val="multilevel"/>
    <w:tmpl w:val="C78E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2E5"/>
    <w:rsid w:val="0003371E"/>
    <w:rsid w:val="001072E5"/>
    <w:rsid w:val="003329BE"/>
    <w:rsid w:val="0035167F"/>
    <w:rsid w:val="005A288B"/>
    <w:rsid w:val="006F3357"/>
    <w:rsid w:val="00926E89"/>
    <w:rsid w:val="00B90DAE"/>
    <w:rsid w:val="00C4605F"/>
    <w:rsid w:val="00E66747"/>
    <w:rsid w:val="00F64058"/>
    <w:rsid w:val="00FB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7F"/>
  </w:style>
  <w:style w:type="paragraph" w:styleId="3">
    <w:name w:val="heading 3"/>
    <w:basedOn w:val="a"/>
    <w:link w:val="30"/>
    <w:uiPriority w:val="9"/>
    <w:qFormat/>
    <w:rsid w:val="00107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1072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072E5"/>
    <w:pPr>
      <w:spacing w:before="45" w:after="45" w:line="240" w:lineRule="auto"/>
      <w:ind w:left="105" w:right="105"/>
      <w:jc w:val="center"/>
      <w:outlineLvl w:val="5"/>
    </w:pPr>
    <w:rPr>
      <w:rFonts w:ascii="Arial" w:eastAsia="Times New Roman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2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1072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072E5"/>
    <w:rPr>
      <w:rFonts w:ascii="Arial" w:eastAsia="Times New Roman" w:hAnsi="Arial" w:cs="Arial"/>
      <w:b/>
      <w:bCs/>
      <w:sz w:val="17"/>
      <w:szCs w:val="17"/>
    </w:rPr>
  </w:style>
  <w:style w:type="paragraph" w:styleId="a3">
    <w:name w:val="Normal (Web)"/>
    <w:basedOn w:val="a"/>
    <w:uiPriority w:val="99"/>
    <w:semiHidden/>
    <w:unhideWhenUsed/>
    <w:rsid w:val="001072E5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1072E5"/>
    <w:rPr>
      <w:b/>
      <w:bCs/>
    </w:rPr>
  </w:style>
  <w:style w:type="character" w:styleId="a5">
    <w:name w:val="Emphasis"/>
    <w:basedOn w:val="a0"/>
    <w:uiPriority w:val="20"/>
    <w:qFormat/>
    <w:rsid w:val="001072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фывап</cp:lastModifiedBy>
  <cp:revision>7</cp:revision>
  <dcterms:created xsi:type="dcterms:W3CDTF">2011-06-07T14:56:00Z</dcterms:created>
  <dcterms:modified xsi:type="dcterms:W3CDTF">2018-01-24T09:37:00Z</dcterms:modified>
</cp:coreProperties>
</file>